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3595" w14:textId="77777777" w:rsidR="00694791" w:rsidRDefault="00694791" w:rsidP="00694791">
      <w:pPr>
        <w:ind w:left="360" w:hanging="360"/>
      </w:pPr>
      <w:r>
        <w:rPr>
          <w:noProof/>
        </w:rPr>
        <w:drawing>
          <wp:inline distT="0" distB="0" distL="0" distR="0" wp14:anchorId="752FDEE8" wp14:editId="488757FA">
            <wp:extent cx="1142592" cy="540689"/>
            <wp:effectExtent l="0" t="0" r="635" b="0"/>
            <wp:docPr id="8" name="Slika 8" descr="https://www.te-sostanj.si/wp-content/uploads/2019/12/znak_TES__velikH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e-sostanj.si/wp-content/uploads/2019/12/znak_TES__velikHS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90" cy="548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07D5B" w14:textId="77777777" w:rsidR="00694791" w:rsidRDefault="00694791" w:rsidP="00694791">
      <w:pPr>
        <w:ind w:left="360" w:hanging="360"/>
      </w:pPr>
    </w:p>
    <w:p w14:paraId="3AB5D8F0" w14:textId="77777777" w:rsidR="00694791" w:rsidRDefault="00694791" w:rsidP="00694791">
      <w:pPr>
        <w:ind w:left="360" w:hanging="360"/>
      </w:pPr>
    </w:p>
    <w:p w14:paraId="6D503099" w14:textId="77777777" w:rsidR="00694791" w:rsidRDefault="00694791" w:rsidP="00694791">
      <w:pPr>
        <w:ind w:left="360" w:hanging="360"/>
      </w:pPr>
    </w:p>
    <w:p w14:paraId="38654D60" w14:textId="77777777" w:rsidR="00694791" w:rsidRDefault="00694791" w:rsidP="00694791">
      <w:pPr>
        <w:ind w:left="360" w:hanging="360"/>
      </w:pPr>
    </w:p>
    <w:p w14:paraId="21563604" w14:textId="77777777" w:rsidR="00694791" w:rsidRDefault="00694791" w:rsidP="00694791">
      <w:pPr>
        <w:ind w:left="360" w:hanging="360"/>
      </w:pPr>
    </w:p>
    <w:p w14:paraId="0362FEA4" w14:textId="77777777" w:rsidR="00694791" w:rsidRDefault="00694791" w:rsidP="00694791">
      <w:pPr>
        <w:ind w:left="360" w:hanging="360"/>
      </w:pPr>
    </w:p>
    <w:p w14:paraId="07CF7C20" w14:textId="77777777" w:rsidR="00694791" w:rsidRDefault="00694791" w:rsidP="00694791">
      <w:pPr>
        <w:ind w:left="360" w:hanging="360"/>
      </w:pPr>
    </w:p>
    <w:p w14:paraId="3DD980FC" w14:textId="77777777" w:rsidR="00694791" w:rsidRDefault="00694791" w:rsidP="00694791">
      <w:pPr>
        <w:ind w:left="360" w:hanging="360"/>
      </w:pPr>
    </w:p>
    <w:p w14:paraId="5C362793" w14:textId="77777777" w:rsidR="00694791" w:rsidRDefault="00694791" w:rsidP="00694791">
      <w:pPr>
        <w:ind w:left="360" w:hanging="360"/>
      </w:pPr>
    </w:p>
    <w:p w14:paraId="24991F0D" w14:textId="77777777" w:rsidR="00694791" w:rsidRDefault="00694791" w:rsidP="00694791">
      <w:pPr>
        <w:ind w:left="360" w:hanging="360"/>
      </w:pPr>
    </w:p>
    <w:p w14:paraId="2148F7BD" w14:textId="77777777" w:rsidR="00694791" w:rsidRDefault="00694791" w:rsidP="00694791">
      <w:pPr>
        <w:ind w:left="360" w:hanging="360"/>
      </w:pPr>
    </w:p>
    <w:p w14:paraId="0754C21D" w14:textId="77777777" w:rsidR="00694791" w:rsidRDefault="00694791" w:rsidP="00694791">
      <w:pPr>
        <w:ind w:left="360" w:hanging="360"/>
      </w:pPr>
    </w:p>
    <w:p w14:paraId="59A78BB4" w14:textId="77777777" w:rsidR="00694791" w:rsidRDefault="00694791" w:rsidP="00694791">
      <w:pPr>
        <w:ind w:left="360" w:hanging="360"/>
      </w:pPr>
    </w:p>
    <w:p w14:paraId="0BA768F0" w14:textId="77777777" w:rsidR="00694791" w:rsidRDefault="00694791" w:rsidP="00694791">
      <w:pPr>
        <w:ind w:left="360" w:hanging="360"/>
      </w:pPr>
    </w:p>
    <w:p w14:paraId="30716BEC" w14:textId="77777777" w:rsidR="00694791" w:rsidRDefault="00694791" w:rsidP="00694791">
      <w:pPr>
        <w:ind w:left="360" w:hanging="360"/>
      </w:pPr>
    </w:p>
    <w:p w14:paraId="0A460113" w14:textId="77777777" w:rsidR="00694791" w:rsidRPr="003470F4" w:rsidRDefault="00694791" w:rsidP="00694791">
      <w:pPr>
        <w:jc w:val="center"/>
        <w:rPr>
          <w:rFonts w:ascii="Tahoma" w:hAnsi="Tahoma" w:cs="Tahoma"/>
          <w:sz w:val="28"/>
          <w:szCs w:val="28"/>
        </w:rPr>
      </w:pPr>
      <w:r w:rsidRPr="003470F4">
        <w:rPr>
          <w:rFonts w:ascii="Tahoma" w:hAnsi="Tahoma" w:cs="Tahoma"/>
          <w:color w:val="000000"/>
          <w:sz w:val="20"/>
          <w:szCs w:val="20"/>
        </w:rPr>
        <w:t>TEHNIČNI DEL DOKUMENTACIJE</w:t>
      </w:r>
    </w:p>
    <w:p w14:paraId="3AA3DC31" w14:textId="77777777" w:rsidR="00694791" w:rsidRPr="003470F4" w:rsidRDefault="00694791" w:rsidP="00694791">
      <w:pPr>
        <w:jc w:val="center"/>
        <w:rPr>
          <w:rFonts w:ascii="Arial" w:hAnsi="Arial" w:cs="Arial"/>
          <w:sz w:val="28"/>
          <w:szCs w:val="28"/>
        </w:rPr>
      </w:pPr>
    </w:p>
    <w:p w14:paraId="3B4316AC" w14:textId="77777777" w:rsidR="00694791" w:rsidRPr="003470F4" w:rsidRDefault="00694791" w:rsidP="00694791">
      <w:pPr>
        <w:jc w:val="center"/>
        <w:rPr>
          <w:rFonts w:ascii="Arial" w:hAnsi="Arial" w:cs="Arial"/>
          <w:sz w:val="28"/>
          <w:szCs w:val="28"/>
        </w:rPr>
      </w:pPr>
    </w:p>
    <w:p w14:paraId="17C99A48" w14:textId="77777777" w:rsidR="00694791" w:rsidRPr="003470F4" w:rsidRDefault="00694791" w:rsidP="00694791">
      <w:pPr>
        <w:jc w:val="center"/>
        <w:rPr>
          <w:rFonts w:ascii="Arial" w:hAnsi="Arial" w:cs="Arial"/>
          <w:sz w:val="28"/>
          <w:szCs w:val="28"/>
        </w:rPr>
      </w:pPr>
    </w:p>
    <w:p w14:paraId="5917CCF2" w14:textId="58600CD8" w:rsidR="00694791" w:rsidRPr="00694791" w:rsidRDefault="00694791" w:rsidP="51651C2E">
      <w:pPr>
        <w:ind w:left="360" w:hanging="360"/>
        <w:jc w:val="center"/>
        <w:rPr>
          <w:rFonts w:ascii="Tahoma" w:hAnsi="Tahoma" w:cs="Tahoma"/>
          <w:b/>
          <w:bCs/>
          <w:sz w:val="32"/>
          <w:szCs w:val="32"/>
        </w:rPr>
      </w:pPr>
      <w:r w:rsidRPr="51651C2E">
        <w:rPr>
          <w:rFonts w:ascii="Tahoma" w:hAnsi="Tahoma" w:cs="Tahoma"/>
          <w:b/>
          <w:bCs/>
          <w:sz w:val="32"/>
          <w:szCs w:val="32"/>
        </w:rPr>
        <w:t>ZAMENJAVA MERILNIKA NOX, CO IN O2 PRED DENOX NA BLOKU 6</w:t>
      </w:r>
      <w:r w:rsidR="6EE056DF" w:rsidRPr="51651C2E">
        <w:rPr>
          <w:rFonts w:ascii="Tahoma" w:hAnsi="Tahoma" w:cs="Tahoma"/>
          <w:b/>
          <w:bCs/>
          <w:sz w:val="32"/>
          <w:szCs w:val="32"/>
        </w:rPr>
        <w:t xml:space="preserve"> / REPLACING THE NOX, CO AND O2 METER</w:t>
      </w:r>
      <w:r w:rsidR="2273C7CB" w:rsidRPr="51651C2E">
        <w:rPr>
          <w:rFonts w:ascii="Tahoma" w:hAnsi="Tahoma" w:cs="Tahoma"/>
          <w:b/>
          <w:bCs/>
          <w:sz w:val="32"/>
          <w:szCs w:val="32"/>
        </w:rPr>
        <w:t xml:space="preserve"> BEFORE DENOX</w:t>
      </w:r>
    </w:p>
    <w:p w14:paraId="011E4047" w14:textId="77777777" w:rsidR="00694791" w:rsidRPr="00694791" w:rsidRDefault="00694791" w:rsidP="00694791">
      <w:pPr>
        <w:ind w:left="360" w:hanging="360"/>
      </w:pPr>
    </w:p>
    <w:p w14:paraId="0094878A" w14:textId="77777777" w:rsidR="00694791" w:rsidRDefault="00694791" w:rsidP="00694791">
      <w:pPr>
        <w:ind w:left="360" w:hanging="360"/>
      </w:pPr>
    </w:p>
    <w:p w14:paraId="5D205EE5" w14:textId="77777777" w:rsidR="00694791" w:rsidRDefault="00694791" w:rsidP="00694791">
      <w:pPr>
        <w:ind w:left="360" w:hanging="360"/>
      </w:pPr>
    </w:p>
    <w:p w14:paraId="3DE57183" w14:textId="77777777" w:rsidR="00694791" w:rsidRDefault="00694791" w:rsidP="00694791">
      <w:pPr>
        <w:ind w:left="360" w:hanging="360"/>
      </w:pPr>
    </w:p>
    <w:p w14:paraId="2640728D" w14:textId="77777777" w:rsidR="00694791" w:rsidRDefault="00694791" w:rsidP="00694791">
      <w:pPr>
        <w:ind w:left="360" w:hanging="360"/>
      </w:pPr>
    </w:p>
    <w:p w14:paraId="11775B66" w14:textId="77777777" w:rsidR="00694791" w:rsidRDefault="00694791" w:rsidP="00694791">
      <w:pPr>
        <w:ind w:left="360" w:hanging="360"/>
      </w:pPr>
    </w:p>
    <w:p w14:paraId="2AFA192B" w14:textId="77777777" w:rsidR="00694791" w:rsidRDefault="00694791" w:rsidP="00694791">
      <w:pPr>
        <w:ind w:left="360" w:hanging="360"/>
      </w:pPr>
    </w:p>
    <w:p w14:paraId="57A45A8A" w14:textId="77777777" w:rsidR="00694791" w:rsidRDefault="00694791" w:rsidP="00694791">
      <w:pPr>
        <w:ind w:left="360" w:hanging="360"/>
      </w:pPr>
    </w:p>
    <w:p w14:paraId="57324AC1" w14:textId="77777777" w:rsidR="00694791" w:rsidRDefault="00694791" w:rsidP="00694791">
      <w:pPr>
        <w:ind w:left="360" w:hanging="360"/>
      </w:pPr>
    </w:p>
    <w:p w14:paraId="3F6ABA29" w14:textId="77777777" w:rsidR="00694791" w:rsidRDefault="00694791" w:rsidP="00694791">
      <w:pPr>
        <w:ind w:left="360" w:hanging="360"/>
      </w:pPr>
    </w:p>
    <w:p w14:paraId="7C748DE2" w14:textId="77777777" w:rsidR="00694791" w:rsidRDefault="00694791" w:rsidP="00694791">
      <w:pPr>
        <w:ind w:left="360" w:hanging="360"/>
      </w:pPr>
    </w:p>
    <w:p w14:paraId="1E7412E3" w14:textId="77777777" w:rsidR="00694791" w:rsidRDefault="00694791" w:rsidP="00694791">
      <w:pPr>
        <w:ind w:left="360" w:hanging="360"/>
      </w:pPr>
    </w:p>
    <w:p w14:paraId="660544A3" w14:textId="77777777" w:rsidR="00694791" w:rsidRDefault="00694791" w:rsidP="00694791">
      <w:pPr>
        <w:ind w:left="360" w:hanging="360"/>
      </w:pPr>
    </w:p>
    <w:p w14:paraId="73270790" w14:textId="77777777" w:rsidR="00694791" w:rsidRDefault="00694791" w:rsidP="00694791">
      <w:pPr>
        <w:ind w:left="360" w:hanging="360"/>
      </w:pPr>
    </w:p>
    <w:p w14:paraId="3B5A2429" w14:textId="77777777" w:rsidR="00694791" w:rsidRDefault="00694791" w:rsidP="00694791">
      <w:pPr>
        <w:ind w:left="360" w:hanging="360"/>
      </w:pPr>
    </w:p>
    <w:p w14:paraId="0C2A14AF" w14:textId="77777777" w:rsidR="00694791" w:rsidRDefault="00694791" w:rsidP="00694791">
      <w:pPr>
        <w:ind w:left="360" w:hanging="360"/>
      </w:pPr>
    </w:p>
    <w:p w14:paraId="4568449B" w14:textId="77777777" w:rsidR="00694791" w:rsidRDefault="00694791" w:rsidP="00694791">
      <w:pPr>
        <w:ind w:left="360" w:hanging="360"/>
      </w:pPr>
    </w:p>
    <w:p w14:paraId="4C1CCFA4" w14:textId="77777777" w:rsidR="00694791" w:rsidRDefault="00694791" w:rsidP="00694791">
      <w:pPr>
        <w:ind w:left="360" w:hanging="360"/>
      </w:pPr>
    </w:p>
    <w:p w14:paraId="08569E8C" w14:textId="77777777" w:rsidR="00694791" w:rsidRDefault="00694791" w:rsidP="00694791">
      <w:pPr>
        <w:ind w:left="360" w:hanging="360"/>
      </w:pPr>
    </w:p>
    <w:p w14:paraId="7E0D1DC6" w14:textId="77777777" w:rsidR="00694791" w:rsidRDefault="00694791" w:rsidP="00694791">
      <w:pPr>
        <w:ind w:left="360" w:hanging="360"/>
      </w:pPr>
    </w:p>
    <w:p w14:paraId="583C289E" w14:textId="77777777" w:rsidR="00694791" w:rsidRDefault="00694791" w:rsidP="00694791">
      <w:pPr>
        <w:ind w:left="360" w:hanging="360"/>
      </w:pPr>
    </w:p>
    <w:p w14:paraId="16EF20A0" w14:textId="77777777" w:rsidR="00694791" w:rsidRDefault="00694791" w:rsidP="00694791">
      <w:pPr>
        <w:ind w:left="360" w:hanging="360"/>
      </w:pPr>
    </w:p>
    <w:p w14:paraId="6EC34AD3" w14:textId="7D43A29D" w:rsidR="00694791" w:rsidRPr="00537838" w:rsidRDefault="007E2A55" w:rsidP="00694791">
      <w:pPr>
        <w:ind w:left="360" w:hanging="360"/>
        <w:rPr>
          <w:b/>
          <w:bCs/>
        </w:rPr>
      </w:pPr>
      <w:r w:rsidRPr="00537838">
        <w:rPr>
          <w:b/>
          <w:bCs/>
        </w:rPr>
        <w:t>Vsebina</w:t>
      </w:r>
    </w:p>
    <w:p w14:paraId="26C25121" w14:textId="07AF2EA4" w:rsidR="007E2A55" w:rsidRDefault="007E2A55" w:rsidP="00694791">
      <w:pPr>
        <w:ind w:left="360" w:hanging="360"/>
      </w:pPr>
    </w:p>
    <w:p w14:paraId="669D0046" w14:textId="1600884A" w:rsidR="007E2A55" w:rsidRDefault="007E2A55" w:rsidP="007E2A55">
      <w:pPr>
        <w:pStyle w:val="Odstavekseznama"/>
        <w:numPr>
          <w:ilvl w:val="0"/>
          <w:numId w:val="1"/>
        </w:numPr>
      </w:pPr>
      <w:r>
        <w:t>Tehnični opis storitev …………</w:t>
      </w:r>
      <w:r w:rsidR="003F28A5">
        <w:t>…….</w:t>
      </w:r>
      <w:r>
        <w:t>……………………………………….</w:t>
      </w:r>
      <w:r w:rsidR="00537838">
        <w:t>.</w:t>
      </w:r>
      <w:r>
        <w:t>3</w:t>
      </w:r>
    </w:p>
    <w:p w14:paraId="30654753" w14:textId="2D794AC9" w:rsidR="007E2A55" w:rsidRDefault="003F28A5" w:rsidP="007E2A55">
      <w:pPr>
        <w:pStyle w:val="Odstavekseznama"/>
        <w:numPr>
          <w:ilvl w:val="0"/>
          <w:numId w:val="1"/>
        </w:numPr>
      </w:pPr>
      <w:r>
        <w:t>Obseg projekta</w:t>
      </w:r>
      <w:r w:rsidR="007E2A55">
        <w:t xml:space="preserve"> ………………</w:t>
      </w:r>
      <w:r>
        <w:t>………….</w:t>
      </w:r>
      <w:r w:rsidR="007E2A55">
        <w:t>……………………………………</w:t>
      </w:r>
      <w:r w:rsidR="00537838">
        <w:t>.</w:t>
      </w:r>
      <w:r w:rsidR="007E2A55">
        <w:t>3</w:t>
      </w:r>
    </w:p>
    <w:p w14:paraId="6F78E061" w14:textId="2136DAF0" w:rsidR="007E2A55" w:rsidRDefault="003F28A5" w:rsidP="007E2A55">
      <w:pPr>
        <w:pStyle w:val="Odstavekseznama"/>
        <w:numPr>
          <w:ilvl w:val="0"/>
          <w:numId w:val="1"/>
        </w:numPr>
      </w:pPr>
      <w:r>
        <w:t>Splošne zahteve</w:t>
      </w:r>
      <w:r w:rsidR="007E2A55">
        <w:t>……………………………………</w:t>
      </w:r>
      <w:r w:rsidR="00537838">
        <w:t>.</w:t>
      </w:r>
      <w:r w:rsidR="007E2A55">
        <w:t>…………………………</w:t>
      </w:r>
      <w:r w:rsidR="00537838">
        <w:t>.</w:t>
      </w:r>
      <w:r>
        <w:t>3</w:t>
      </w:r>
    </w:p>
    <w:p w14:paraId="72E744C8" w14:textId="5079DB77" w:rsidR="003F28A5" w:rsidRDefault="003F28A5" w:rsidP="007E2A55">
      <w:pPr>
        <w:pStyle w:val="Odstavekseznama"/>
        <w:numPr>
          <w:ilvl w:val="0"/>
          <w:numId w:val="1"/>
        </w:numPr>
      </w:pPr>
      <w:r>
        <w:t>Zahteve za analizator……………………………………………………</w:t>
      </w:r>
      <w:r w:rsidR="00537838">
        <w:t>.</w:t>
      </w:r>
      <w:r>
        <w:t>……</w:t>
      </w:r>
      <w:r w:rsidR="00537838">
        <w:t>.</w:t>
      </w:r>
      <w:r>
        <w:t>4</w:t>
      </w:r>
    </w:p>
    <w:p w14:paraId="712D632A" w14:textId="6E310A35" w:rsidR="001A58DF" w:rsidRDefault="001A58DF" w:rsidP="007E2A55">
      <w:pPr>
        <w:pStyle w:val="Odstavekseznama"/>
        <w:numPr>
          <w:ilvl w:val="0"/>
          <w:numId w:val="1"/>
        </w:numPr>
      </w:pPr>
      <w:r>
        <w:t>Zahtevana dokumentacija v ponudbi……………………………………</w:t>
      </w:r>
      <w:r w:rsidR="00537838">
        <w:t>…..</w:t>
      </w:r>
      <w:r>
        <w:t>…4</w:t>
      </w:r>
    </w:p>
    <w:p w14:paraId="6A618A76" w14:textId="3E5D8033" w:rsidR="00A2141B" w:rsidRDefault="00A2141B" w:rsidP="007E2A55">
      <w:pPr>
        <w:pStyle w:val="Odstavekseznama"/>
        <w:numPr>
          <w:ilvl w:val="0"/>
          <w:numId w:val="1"/>
        </w:numPr>
      </w:pPr>
      <w:r>
        <w:t>Dokazila………………………………………………………………………..4</w:t>
      </w:r>
    </w:p>
    <w:p w14:paraId="240C088F" w14:textId="7E148B33" w:rsidR="00A2141B" w:rsidRDefault="00A2141B" w:rsidP="007E2A55">
      <w:pPr>
        <w:pStyle w:val="Odstavekseznama"/>
        <w:numPr>
          <w:ilvl w:val="0"/>
          <w:numId w:val="1"/>
        </w:numPr>
      </w:pPr>
      <w:r>
        <w:t>Reference……………………………………………………………………….4</w:t>
      </w:r>
    </w:p>
    <w:p w14:paraId="752D1989" w14:textId="35467443" w:rsidR="00A2141B" w:rsidRDefault="00A2141B" w:rsidP="007E2A55">
      <w:pPr>
        <w:pStyle w:val="Odstavekseznama"/>
        <w:numPr>
          <w:ilvl w:val="0"/>
          <w:numId w:val="1"/>
        </w:numPr>
      </w:pPr>
      <w:r>
        <w:t>Časovnica……………………………………………………………………….4</w:t>
      </w:r>
    </w:p>
    <w:p w14:paraId="551A8367" w14:textId="77777777" w:rsidR="00694791" w:rsidRDefault="00694791" w:rsidP="00694791">
      <w:pPr>
        <w:ind w:left="360" w:hanging="360"/>
      </w:pPr>
    </w:p>
    <w:p w14:paraId="3855852D" w14:textId="77CE43EF" w:rsidR="002B0EE8" w:rsidRDefault="002B0EE8"/>
    <w:p w14:paraId="3F11155F" w14:textId="0D6DA692" w:rsidR="00155DE9" w:rsidRDefault="00155DE9"/>
    <w:p w14:paraId="429BE656" w14:textId="71E04D07" w:rsidR="00155DE9" w:rsidRDefault="00155DE9"/>
    <w:p w14:paraId="44F7F2F0" w14:textId="772FC284" w:rsidR="00155DE9" w:rsidRDefault="00155DE9"/>
    <w:p w14:paraId="7E464047" w14:textId="681CED95" w:rsidR="00155DE9" w:rsidRDefault="00155DE9"/>
    <w:p w14:paraId="38D36ED5" w14:textId="224FA4F7" w:rsidR="00155DE9" w:rsidRDefault="00155DE9"/>
    <w:p w14:paraId="64786B6C" w14:textId="7ABE0A50" w:rsidR="00155DE9" w:rsidRDefault="00155DE9"/>
    <w:p w14:paraId="679E9778" w14:textId="4A25D2E6" w:rsidR="00155DE9" w:rsidRDefault="00155DE9"/>
    <w:p w14:paraId="2818A882" w14:textId="55054CBB" w:rsidR="00155DE9" w:rsidRDefault="00155DE9"/>
    <w:p w14:paraId="475D830A" w14:textId="6979000E" w:rsidR="00155DE9" w:rsidRDefault="00155DE9"/>
    <w:p w14:paraId="620408BA" w14:textId="4FCFBA23" w:rsidR="00155DE9" w:rsidRDefault="00155DE9"/>
    <w:p w14:paraId="6F24A023" w14:textId="6B204D3B" w:rsidR="00155DE9" w:rsidRDefault="00155DE9"/>
    <w:p w14:paraId="513FCDA3" w14:textId="17C0D423" w:rsidR="00155DE9" w:rsidRDefault="00155DE9"/>
    <w:p w14:paraId="5B970819" w14:textId="4C1E8890" w:rsidR="00155DE9" w:rsidRDefault="00155DE9"/>
    <w:p w14:paraId="4A69E237" w14:textId="5B183304" w:rsidR="00155DE9" w:rsidRDefault="00155DE9"/>
    <w:p w14:paraId="4A6A14E4" w14:textId="62B05301" w:rsidR="00155DE9" w:rsidRDefault="00155DE9"/>
    <w:p w14:paraId="216D47F3" w14:textId="786DEF0B" w:rsidR="00155DE9" w:rsidRDefault="00155DE9"/>
    <w:p w14:paraId="2C787AEC" w14:textId="25108860" w:rsidR="00155DE9" w:rsidRDefault="00155DE9"/>
    <w:p w14:paraId="064CA026" w14:textId="44A87A0B" w:rsidR="00155DE9" w:rsidRDefault="00155DE9"/>
    <w:p w14:paraId="0E5EC03B" w14:textId="64014ECE" w:rsidR="00155DE9" w:rsidRDefault="00155DE9"/>
    <w:p w14:paraId="21391798" w14:textId="264AE522" w:rsidR="00155DE9" w:rsidRDefault="00155DE9"/>
    <w:p w14:paraId="224504B2" w14:textId="4CD1F51C" w:rsidR="00155DE9" w:rsidRDefault="00155DE9"/>
    <w:p w14:paraId="2DB501D9" w14:textId="1414B109" w:rsidR="00155DE9" w:rsidRDefault="00155DE9"/>
    <w:p w14:paraId="78D85984" w14:textId="1EEF2673" w:rsidR="00155DE9" w:rsidRDefault="00155DE9"/>
    <w:p w14:paraId="57A2C93E" w14:textId="1B0F2398" w:rsidR="00155DE9" w:rsidRDefault="00155DE9"/>
    <w:p w14:paraId="2ED5506B" w14:textId="487AD650" w:rsidR="00155DE9" w:rsidRDefault="00155DE9"/>
    <w:p w14:paraId="2B7C92CE" w14:textId="6518B736" w:rsidR="00155DE9" w:rsidRDefault="00155DE9"/>
    <w:p w14:paraId="00396C50" w14:textId="35FCD66F" w:rsidR="00155DE9" w:rsidRDefault="00155DE9"/>
    <w:p w14:paraId="3FBB41F5" w14:textId="0DDE2FDF" w:rsidR="00155DE9" w:rsidRDefault="00155DE9"/>
    <w:p w14:paraId="1FDF25A7" w14:textId="4EB42E84" w:rsidR="00155DE9" w:rsidRDefault="00155DE9"/>
    <w:p w14:paraId="7169564A" w14:textId="71205B00" w:rsidR="00155DE9" w:rsidRDefault="00155DE9"/>
    <w:p w14:paraId="0150149A" w14:textId="78330653" w:rsidR="00155DE9" w:rsidRDefault="00155DE9"/>
    <w:p w14:paraId="588688B3" w14:textId="3C372BA5" w:rsidR="00155DE9" w:rsidRDefault="00155DE9"/>
    <w:p w14:paraId="58386C81" w14:textId="2DC4CCA1" w:rsidR="00155DE9" w:rsidRPr="00537838" w:rsidRDefault="00155DE9" w:rsidP="00155DE9">
      <w:pPr>
        <w:pStyle w:val="Odstavekseznama"/>
        <w:numPr>
          <w:ilvl w:val="0"/>
          <w:numId w:val="2"/>
        </w:numPr>
        <w:rPr>
          <w:b/>
          <w:bCs/>
        </w:rPr>
      </w:pPr>
      <w:r w:rsidRPr="00537838">
        <w:rPr>
          <w:b/>
          <w:bCs/>
        </w:rPr>
        <w:lastRenderedPageBreak/>
        <w:t>Tehnični opis storitev</w:t>
      </w:r>
      <w:r w:rsidR="00C460B4" w:rsidRPr="00537838">
        <w:rPr>
          <w:b/>
          <w:bCs/>
        </w:rPr>
        <w:t>:</w:t>
      </w:r>
    </w:p>
    <w:p w14:paraId="71EB0577" w14:textId="30F46B11" w:rsidR="00C460B4" w:rsidRDefault="00C460B4" w:rsidP="00C460B4"/>
    <w:p w14:paraId="53DC861D" w14:textId="0CD3A613" w:rsidR="004848BA" w:rsidRPr="00AF70CA" w:rsidRDefault="004848BA" w:rsidP="008C28A8">
      <w:pPr>
        <w:jc w:val="both"/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 xml:space="preserve">Ponudba naj vsebuje inštalacijo, material, izdelavo dokumentacije in zagon. </w:t>
      </w:r>
    </w:p>
    <w:p w14:paraId="2BBC3582" w14:textId="250136EF" w:rsidR="00C460B4" w:rsidRPr="00AF70CA" w:rsidRDefault="00C460B4" w:rsidP="008C28A8">
      <w:pPr>
        <w:jc w:val="both"/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V obstoječi analizni omari za</w:t>
      </w:r>
      <w:r w:rsidR="004F0AD3" w:rsidRPr="00AF70CA">
        <w:rPr>
          <w:rFonts w:ascii="Tahoma" w:hAnsi="Tahoma" w:cs="Tahoma"/>
          <w:sz w:val="20"/>
          <w:szCs w:val="20"/>
        </w:rPr>
        <w:t xml:space="preserve"> ekstraktivno</w:t>
      </w:r>
      <w:r w:rsidRPr="00AF70CA">
        <w:rPr>
          <w:rFonts w:ascii="Tahoma" w:hAnsi="Tahoma" w:cs="Tahoma"/>
          <w:sz w:val="20"/>
          <w:szCs w:val="20"/>
        </w:rPr>
        <w:t xml:space="preserve"> meritev NOx, CO in O2</w:t>
      </w:r>
      <w:r w:rsidR="004F0AD3" w:rsidRPr="00AF70CA">
        <w:rPr>
          <w:rFonts w:ascii="Tahoma" w:hAnsi="Tahoma" w:cs="Tahoma"/>
          <w:sz w:val="20"/>
          <w:szCs w:val="20"/>
        </w:rPr>
        <w:t xml:space="preserve"> v dimnih plinih</w:t>
      </w:r>
      <w:r w:rsidRPr="00AF70CA">
        <w:rPr>
          <w:rFonts w:ascii="Tahoma" w:hAnsi="Tahoma" w:cs="Tahoma"/>
          <w:sz w:val="20"/>
          <w:szCs w:val="20"/>
        </w:rPr>
        <w:t>, je potrebno zamenjati obstoječi analizator SIEMENS ULTRAMAT 23, ki meri CO, NOx in O2</w:t>
      </w:r>
      <w:r w:rsidR="004F0AD3" w:rsidRPr="00AF70CA">
        <w:rPr>
          <w:rFonts w:ascii="Tahoma" w:hAnsi="Tahoma" w:cs="Tahoma"/>
          <w:sz w:val="20"/>
          <w:szCs w:val="20"/>
        </w:rPr>
        <w:t xml:space="preserve"> (elektrokemična celica)</w:t>
      </w:r>
      <w:r w:rsidRPr="00AF70CA">
        <w:rPr>
          <w:rFonts w:ascii="Tahoma" w:hAnsi="Tahoma" w:cs="Tahoma"/>
          <w:sz w:val="20"/>
          <w:szCs w:val="20"/>
        </w:rPr>
        <w:t>. Novi merilnik naj bo SIEMENS ULTRAMAT</w:t>
      </w:r>
      <w:r w:rsidR="00C449A5" w:rsidRPr="00AF70CA">
        <w:rPr>
          <w:rFonts w:ascii="Tahoma" w:hAnsi="Tahoma" w:cs="Tahoma"/>
          <w:sz w:val="20"/>
          <w:szCs w:val="20"/>
        </w:rPr>
        <w:t xml:space="preserve"> 7E</w:t>
      </w:r>
      <w:r w:rsidRPr="00AF70CA">
        <w:rPr>
          <w:rFonts w:ascii="Tahoma" w:hAnsi="Tahoma" w:cs="Tahoma"/>
          <w:sz w:val="20"/>
          <w:szCs w:val="20"/>
        </w:rPr>
        <w:t xml:space="preserve"> / OXYMAT 7</w:t>
      </w:r>
      <w:r w:rsidR="00C449A5" w:rsidRPr="00AF70CA">
        <w:rPr>
          <w:rFonts w:ascii="Tahoma" w:hAnsi="Tahoma" w:cs="Tahoma"/>
          <w:sz w:val="20"/>
          <w:szCs w:val="20"/>
        </w:rPr>
        <w:t xml:space="preserve">E. </w:t>
      </w:r>
      <w:r w:rsidR="004F0AD3" w:rsidRPr="00AF70CA">
        <w:rPr>
          <w:rFonts w:ascii="Tahoma" w:hAnsi="Tahoma" w:cs="Tahoma"/>
          <w:sz w:val="20"/>
          <w:szCs w:val="20"/>
        </w:rPr>
        <w:t>S</w:t>
      </w:r>
      <w:r w:rsidR="00C449A5" w:rsidRPr="00AF70CA">
        <w:rPr>
          <w:rFonts w:ascii="Tahoma" w:hAnsi="Tahoma" w:cs="Tahoma"/>
          <w:sz w:val="20"/>
          <w:szCs w:val="20"/>
        </w:rPr>
        <w:t xml:space="preserve">istem za pripravo analiznega vzorca </w:t>
      </w:r>
      <w:r w:rsidR="004F0AD3" w:rsidRPr="00AF70CA">
        <w:rPr>
          <w:rFonts w:ascii="Tahoma" w:hAnsi="Tahoma" w:cs="Tahoma"/>
          <w:sz w:val="20"/>
          <w:szCs w:val="20"/>
        </w:rPr>
        <w:t>ostaja enak in se ne bo menjal.</w:t>
      </w:r>
      <w:r w:rsidR="00C449A5" w:rsidRPr="00AF70CA">
        <w:rPr>
          <w:rFonts w:ascii="Tahoma" w:hAnsi="Tahoma" w:cs="Tahoma"/>
          <w:sz w:val="20"/>
          <w:szCs w:val="20"/>
        </w:rPr>
        <w:t xml:space="preserve"> Potrebno bo dograditi še sistem za referenčni plin, katerega potrebuje OXYMAT 7E</w:t>
      </w:r>
      <w:r w:rsidR="004848BA" w:rsidRPr="00AF70CA">
        <w:rPr>
          <w:rFonts w:ascii="Tahoma" w:hAnsi="Tahoma" w:cs="Tahoma"/>
          <w:sz w:val="20"/>
          <w:szCs w:val="20"/>
        </w:rPr>
        <w:t>.</w:t>
      </w:r>
      <w:r w:rsidR="004F0AD3" w:rsidRPr="00AF70CA">
        <w:rPr>
          <w:rFonts w:ascii="Tahoma" w:hAnsi="Tahoma" w:cs="Tahoma"/>
          <w:sz w:val="20"/>
          <w:szCs w:val="20"/>
        </w:rPr>
        <w:t xml:space="preserve"> Plin za referenčni zrak je lahko instrumentalni zrak, z vsebnostjo O2 = 20.95 vol.%. Instrumentalni zrak b</w:t>
      </w:r>
      <w:r w:rsidR="00FC17F0" w:rsidRPr="00AF70CA">
        <w:rPr>
          <w:rFonts w:ascii="Tahoma" w:hAnsi="Tahoma" w:cs="Tahoma"/>
          <w:sz w:val="20"/>
          <w:szCs w:val="20"/>
        </w:rPr>
        <w:t>o priskrbel naročnik sam. Tlak instrumentalnega zraka je 6 – 7 barov.</w:t>
      </w:r>
    </w:p>
    <w:p w14:paraId="3AA52A65" w14:textId="6D5827AD" w:rsidR="00DB6CD3" w:rsidRDefault="00DB6CD3" w:rsidP="008C28A8">
      <w:pPr>
        <w:jc w:val="both"/>
      </w:pPr>
    </w:p>
    <w:p w14:paraId="69F70085" w14:textId="65937B56" w:rsidR="00DB6CD3" w:rsidRPr="00537838" w:rsidRDefault="00DB6CD3" w:rsidP="00DB6CD3">
      <w:pPr>
        <w:pStyle w:val="Odstavekseznama"/>
        <w:numPr>
          <w:ilvl w:val="0"/>
          <w:numId w:val="2"/>
        </w:numPr>
        <w:rPr>
          <w:b/>
          <w:bCs/>
        </w:rPr>
      </w:pPr>
      <w:r w:rsidRPr="00537838">
        <w:rPr>
          <w:b/>
          <w:bCs/>
        </w:rPr>
        <w:t>Obseg projekta</w:t>
      </w:r>
    </w:p>
    <w:p w14:paraId="65EF7AEA" w14:textId="00AC4319" w:rsidR="00DB6CD3" w:rsidRDefault="00DB6CD3" w:rsidP="00DB6CD3"/>
    <w:p w14:paraId="129146B2" w14:textId="6217E744" w:rsidR="00DB6CD3" w:rsidRDefault="00DB6CD3" w:rsidP="00DB6CD3">
      <w:p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 xml:space="preserve">Cel projekt obsega </w:t>
      </w:r>
      <w:r>
        <w:rPr>
          <w:rFonts w:ascii="Tahoma" w:hAnsi="Tahoma" w:cs="Tahoma"/>
          <w:sz w:val="20"/>
          <w:szCs w:val="20"/>
        </w:rPr>
        <w:t xml:space="preserve">zamenjavo analizatorja in dopolnitev </w:t>
      </w:r>
      <w:r w:rsidRPr="00CB026C">
        <w:rPr>
          <w:rFonts w:ascii="Tahoma" w:hAnsi="Tahoma" w:cs="Tahoma"/>
          <w:sz w:val="20"/>
          <w:szCs w:val="20"/>
        </w:rPr>
        <w:t xml:space="preserve"> sistema za trajni </w:t>
      </w:r>
      <w:r>
        <w:rPr>
          <w:rFonts w:ascii="Tahoma" w:hAnsi="Tahoma" w:cs="Tahoma"/>
          <w:sz w:val="20"/>
          <w:szCs w:val="20"/>
        </w:rPr>
        <w:t>tehnološki</w:t>
      </w:r>
      <w:r w:rsidRPr="00CB026C">
        <w:rPr>
          <w:rFonts w:ascii="Tahoma" w:hAnsi="Tahoma" w:cs="Tahoma"/>
          <w:sz w:val="20"/>
          <w:szCs w:val="20"/>
        </w:rPr>
        <w:t xml:space="preserve"> monitoring</w:t>
      </w:r>
      <w:r w:rsidR="00862A01">
        <w:rPr>
          <w:rFonts w:ascii="Tahoma" w:hAnsi="Tahoma" w:cs="Tahoma"/>
          <w:sz w:val="20"/>
          <w:szCs w:val="20"/>
        </w:rPr>
        <w:t xml:space="preserve"> dimnih plinov pred deNOx napravo</w:t>
      </w:r>
      <w:r w:rsidRPr="00CB026C">
        <w:rPr>
          <w:rFonts w:ascii="Tahoma" w:hAnsi="Tahoma" w:cs="Tahoma"/>
          <w:sz w:val="20"/>
          <w:szCs w:val="20"/>
        </w:rPr>
        <w:t xml:space="preserve"> na Bloku 6 Termoelektrarne Šoštanj. Vsebuje oceno, naročilo, izdelavo, pripravo za dostavo, dostavo, inštalacijo, skupaj s potrebnimi spremembami, zagon, testiranje, šolanje in dokumentacijo sistema za trajni </w:t>
      </w:r>
      <w:r w:rsidR="00862A01">
        <w:rPr>
          <w:rFonts w:ascii="Tahoma" w:hAnsi="Tahoma" w:cs="Tahoma"/>
          <w:sz w:val="20"/>
          <w:szCs w:val="20"/>
        </w:rPr>
        <w:t>tehnološki</w:t>
      </w:r>
      <w:r w:rsidRPr="00CB026C">
        <w:rPr>
          <w:rFonts w:ascii="Tahoma" w:hAnsi="Tahoma" w:cs="Tahoma"/>
          <w:sz w:val="20"/>
          <w:szCs w:val="20"/>
        </w:rPr>
        <w:t xml:space="preserve"> monitoring</w:t>
      </w:r>
      <w:r w:rsidR="00862A01">
        <w:rPr>
          <w:rFonts w:ascii="Tahoma" w:hAnsi="Tahoma" w:cs="Tahoma"/>
          <w:sz w:val="20"/>
          <w:szCs w:val="20"/>
        </w:rPr>
        <w:t>.</w:t>
      </w:r>
      <w:r w:rsidRPr="00CB026C">
        <w:rPr>
          <w:rFonts w:ascii="Tahoma" w:hAnsi="Tahoma" w:cs="Tahoma"/>
          <w:sz w:val="20"/>
          <w:szCs w:val="20"/>
        </w:rPr>
        <w:t xml:space="preserve"> Vključuje kompletno certificiranje, testiranje in poskusni zagon celotnega </w:t>
      </w:r>
      <w:r w:rsidRPr="00170E50">
        <w:rPr>
          <w:rFonts w:ascii="Tahoma" w:hAnsi="Tahoma" w:cs="Tahoma"/>
          <w:sz w:val="20"/>
          <w:szCs w:val="20"/>
        </w:rPr>
        <w:t>sistema in redne servise na ponujenih sistemih.</w:t>
      </w:r>
      <w:r w:rsidR="00862A01">
        <w:rPr>
          <w:rFonts w:ascii="Tahoma" w:hAnsi="Tahoma" w:cs="Tahoma"/>
          <w:sz w:val="20"/>
          <w:szCs w:val="20"/>
        </w:rPr>
        <w:t xml:space="preserve"> Za izdelavo nove dokumentacije, bo na voljo že ostoječa dokumentacija od sedaj delujočega sistema v pdf obliki.</w:t>
      </w:r>
    </w:p>
    <w:p w14:paraId="4A100F78" w14:textId="652E3A6B" w:rsidR="00862A01" w:rsidRDefault="00862A01" w:rsidP="00DB6CD3">
      <w:pPr>
        <w:jc w:val="both"/>
        <w:rPr>
          <w:rFonts w:ascii="Tahoma" w:hAnsi="Tahoma" w:cs="Tahoma"/>
          <w:sz w:val="20"/>
          <w:szCs w:val="20"/>
        </w:rPr>
      </w:pPr>
    </w:p>
    <w:p w14:paraId="3984142E" w14:textId="6E945563" w:rsidR="00862A01" w:rsidRPr="00537838" w:rsidRDefault="00CE5B9C" w:rsidP="00862A01">
      <w:pPr>
        <w:pStyle w:val="Odstavekseznama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537838">
        <w:rPr>
          <w:rFonts w:ascii="Tahoma" w:hAnsi="Tahoma" w:cs="Tahoma"/>
          <w:b/>
          <w:bCs/>
          <w:sz w:val="20"/>
          <w:szCs w:val="20"/>
        </w:rPr>
        <w:t xml:space="preserve">Splošne zahteve </w:t>
      </w:r>
    </w:p>
    <w:p w14:paraId="4B9C9899" w14:textId="6F9EDF55" w:rsidR="00CE5B9C" w:rsidRPr="00537838" w:rsidRDefault="00CE5B9C" w:rsidP="00CE5B9C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4BF13216" w14:textId="77777777" w:rsidR="00CE5B9C" w:rsidRPr="00CB026C" w:rsidRDefault="00CE5B9C" w:rsidP="00CE5B9C">
      <w:pPr>
        <w:pStyle w:val="Odstavekseznama"/>
        <w:numPr>
          <w:ilvl w:val="0"/>
          <w:numId w:val="4"/>
        </w:num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Izvajalec del naj zagotovi celotno načrtovanje, inženiring, dizajn, naročila, inštalacijo in zagon merilnega sistema skupaj z vsem potrebnim osebjem in testno opremo. Zagon vsebuje nastavitev, kalibracijo, odpravo napak in začetno delovanje.</w:t>
      </w:r>
    </w:p>
    <w:p w14:paraId="7F33ABF8" w14:textId="77777777" w:rsidR="00CE5B9C" w:rsidRPr="00CB026C" w:rsidRDefault="00CE5B9C" w:rsidP="00CE5B9C">
      <w:pPr>
        <w:pStyle w:val="Odstavekseznama"/>
        <w:numPr>
          <w:ilvl w:val="0"/>
          <w:numId w:val="5"/>
        </w:numPr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Vsa vgrajena merilna oprema vključno z dobavitelji opreme, postopki in osebjem, ki bo opremo dajala v pogon, mora izpolnjevati vse zahteve v skladu z evropskim standardom EN14181 »Emisije nepremičnih virov – Zagotavljanje kakovosti avtomatskih merilnih sistemov« in EN13284-2 »Stationary source emissions – Determination of low range mass concentration of dust Part 2: Automated measuring systems«.</w:t>
      </w:r>
    </w:p>
    <w:p w14:paraId="7C594FF6" w14:textId="77777777" w:rsidR="00CE5B9C" w:rsidRPr="00CB026C" w:rsidRDefault="00CE5B9C" w:rsidP="00CE5B9C">
      <w:pPr>
        <w:pStyle w:val="Odstavekseznama"/>
        <w:numPr>
          <w:ilvl w:val="0"/>
          <w:numId w:val="5"/>
        </w:numPr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Ponudnik naj vključi vse podporne storitve (načrtovanje, sestavo, analize, poročila certifikate, testiranja itd.), opremo in kadre, povezane z zahtevami QAL1 v EN14181 in kot je opredeljeno v tem dokumentu.</w:t>
      </w:r>
    </w:p>
    <w:p w14:paraId="3D68037A" w14:textId="77777777" w:rsidR="00CE5B9C" w:rsidRPr="00CB026C" w:rsidRDefault="00CE5B9C" w:rsidP="00CE5B9C">
      <w:pPr>
        <w:pStyle w:val="Odstavekseznama"/>
        <w:numPr>
          <w:ilvl w:val="0"/>
          <w:numId w:val="5"/>
        </w:numPr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Ponudnik</w:t>
      </w:r>
      <w:r>
        <w:rPr>
          <w:rFonts w:ascii="Tahoma" w:hAnsi="Tahoma" w:cs="Tahoma"/>
          <w:sz w:val="20"/>
          <w:szCs w:val="20"/>
        </w:rPr>
        <w:t xml:space="preserve"> mora omogočiti šolanje TEŠ</w:t>
      </w:r>
      <w:r w:rsidRPr="00CB026C">
        <w:rPr>
          <w:rFonts w:ascii="Tahoma" w:hAnsi="Tahoma" w:cs="Tahoma"/>
          <w:sz w:val="20"/>
          <w:szCs w:val="20"/>
        </w:rPr>
        <w:t>–evega osebja za možnost nastavitev, kalibracij,</w:t>
      </w:r>
      <w:r>
        <w:rPr>
          <w:rFonts w:ascii="Tahoma" w:hAnsi="Tahoma" w:cs="Tahoma"/>
          <w:sz w:val="20"/>
          <w:szCs w:val="20"/>
        </w:rPr>
        <w:t xml:space="preserve"> </w:t>
      </w:r>
      <w:r w:rsidRPr="00CB026C">
        <w:rPr>
          <w:rFonts w:ascii="Tahoma" w:hAnsi="Tahoma" w:cs="Tahoma"/>
          <w:sz w:val="20"/>
          <w:szCs w:val="20"/>
        </w:rPr>
        <w:t>testiranja, upravljanja z instrumenti in vzdrževanje celotnega sistema. Osebje mora dobiti potrdilo, da je usposobljeno za upravljanje in vzdrževanje avtomatskega merilnega sistema</w:t>
      </w:r>
    </w:p>
    <w:p w14:paraId="5A5A333D" w14:textId="77777777" w:rsidR="00CE5B9C" w:rsidRPr="00CB026C" w:rsidRDefault="00CE5B9C" w:rsidP="00CE5B9C">
      <w:pPr>
        <w:pStyle w:val="Odstavekseznama"/>
        <w:numPr>
          <w:ilvl w:val="0"/>
          <w:numId w:val="5"/>
        </w:numPr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Ponudnik mora omogočiti podporo na licu mesta ali telefonu ali elektronski pošti itd. vsaj za prvih pet let obratovanja.</w:t>
      </w:r>
    </w:p>
    <w:p w14:paraId="516C95C8" w14:textId="77777777" w:rsidR="00CE5B9C" w:rsidRDefault="00CE5B9C" w:rsidP="00CE5B9C">
      <w:pPr>
        <w:pStyle w:val="Odstavekseznama"/>
        <w:numPr>
          <w:ilvl w:val="0"/>
          <w:numId w:val="5"/>
        </w:numPr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Celotna dokumentacija PID vključno z opisi delovanja,</w:t>
      </w:r>
      <w:r>
        <w:rPr>
          <w:rFonts w:ascii="Tahoma" w:hAnsi="Tahoma" w:cs="Tahoma"/>
          <w:sz w:val="20"/>
          <w:szCs w:val="20"/>
        </w:rPr>
        <w:t xml:space="preserve"> </w:t>
      </w:r>
      <w:r w:rsidRPr="00CB026C">
        <w:rPr>
          <w:rFonts w:ascii="Tahoma" w:hAnsi="Tahoma" w:cs="Tahoma"/>
          <w:sz w:val="20"/>
          <w:szCs w:val="20"/>
        </w:rPr>
        <w:t>vzdrževanja &amp; odpravljanja težav in upravljanja AMS.</w:t>
      </w:r>
    </w:p>
    <w:p w14:paraId="36FA0205" w14:textId="5FA7D3D4" w:rsidR="00CE5B9C" w:rsidRDefault="00CE5B9C" w:rsidP="00CE5B9C">
      <w:pPr>
        <w:pStyle w:val="Odstavekseznama"/>
        <w:numPr>
          <w:ilvl w:val="0"/>
          <w:numId w:val="5"/>
        </w:numPr>
        <w:ind w:left="1134" w:hanging="425"/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Dokazilo s certifikati o vgrajeni opremi povezano z zahtevami EN15267 QAL1 v EN14181. Certificirano po standardni referenčni metodi certificirano po ISO/IEC/EN 17025 Splošne zahteve za usposobljenost preizkuševalnih in kalibracijskih laboratorijev.</w:t>
      </w:r>
    </w:p>
    <w:p w14:paraId="44764E52" w14:textId="2B5DBFB5" w:rsidR="00442EDC" w:rsidRPr="00CB026C" w:rsidRDefault="00442EDC" w:rsidP="00CE5B9C">
      <w:pPr>
        <w:pStyle w:val="Odstavekseznama"/>
        <w:numPr>
          <w:ilvl w:val="0"/>
          <w:numId w:val="5"/>
        </w:numPr>
        <w:ind w:left="1134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Ponudnik naj preveri primernost obstoječe opreme in prilagodi vgraditev instrumenta v obstoječo omaro.</w:t>
      </w:r>
    </w:p>
    <w:p w14:paraId="3CEAA077" w14:textId="3948F3E0" w:rsidR="00CE5B9C" w:rsidRDefault="00CE5B9C" w:rsidP="00CE5B9C">
      <w:pPr>
        <w:jc w:val="both"/>
        <w:rPr>
          <w:rFonts w:ascii="Tahoma" w:hAnsi="Tahoma" w:cs="Tahoma"/>
          <w:sz w:val="20"/>
          <w:szCs w:val="20"/>
        </w:rPr>
      </w:pPr>
    </w:p>
    <w:p w14:paraId="4333301D" w14:textId="3FB83411" w:rsidR="00FC17F0" w:rsidRPr="00537838" w:rsidRDefault="00886FF7" w:rsidP="00886FF7">
      <w:pPr>
        <w:pStyle w:val="Odstavekseznama"/>
        <w:numPr>
          <w:ilvl w:val="0"/>
          <w:numId w:val="2"/>
        </w:numPr>
        <w:rPr>
          <w:b/>
          <w:bCs/>
        </w:rPr>
      </w:pPr>
      <w:r w:rsidRPr="00537838">
        <w:rPr>
          <w:b/>
          <w:bCs/>
        </w:rPr>
        <w:t>Zahteve za analizator</w:t>
      </w:r>
    </w:p>
    <w:p w14:paraId="09545A96" w14:textId="77777777" w:rsidR="00D83412" w:rsidRPr="00AF70CA" w:rsidRDefault="00886FF7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Analizator SIEMENS ULTRAMAT/ OXYMAT 7E, na</w:t>
      </w:r>
      <w:r w:rsidR="00D83412" w:rsidRPr="00AF70CA">
        <w:rPr>
          <w:rFonts w:ascii="Tahoma" w:hAnsi="Tahoma" w:cs="Tahoma"/>
          <w:sz w:val="20"/>
          <w:szCs w:val="20"/>
        </w:rPr>
        <w:t xml:space="preserve">j </w:t>
      </w:r>
      <w:r w:rsidRPr="00AF70CA">
        <w:rPr>
          <w:rFonts w:ascii="Tahoma" w:hAnsi="Tahoma" w:cs="Tahoma"/>
          <w:sz w:val="20"/>
          <w:szCs w:val="20"/>
        </w:rPr>
        <w:t>bo v</w:t>
      </w:r>
      <w:r w:rsidR="00D83412" w:rsidRPr="00AF70CA">
        <w:rPr>
          <w:rFonts w:ascii="Tahoma" w:hAnsi="Tahoma" w:cs="Tahoma"/>
          <w:sz w:val="20"/>
          <w:szCs w:val="20"/>
        </w:rPr>
        <w:t xml:space="preserve"> izvedbi za montažo na vodila.</w:t>
      </w:r>
    </w:p>
    <w:p w14:paraId="161D8D9E" w14:textId="77777777" w:rsidR="00D83412" w:rsidRPr="00AF70CA" w:rsidRDefault="00D83412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Merilno območje merilnika naj bo:</w:t>
      </w:r>
    </w:p>
    <w:p w14:paraId="1D6236AE" w14:textId="77777777" w:rsidR="00D83412" w:rsidRPr="00AF70CA" w:rsidRDefault="00D83412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NO: 0 – 750 mg/m3</w:t>
      </w:r>
    </w:p>
    <w:p w14:paraId="378B03E1" w14:textId="77777777" w:rsidR="00D83412" w:rsidRPr="00AF70CA" w:rsidRDefault="00D83412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CO: 0 – 1000 mg/m3</w:t>
      </w:r>
    </w:p>
    <w:p w14:paraId="18B23D6E" w14:textId="783CB608" w:rsidR="00886FF7" w:rsidRPr="00AF70CA" w:rsidRDefault="00D83412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O</w:t>
      </w:r>
      <w:r w:rsidRPr="00AF70CA">
        <w:rPr>
          <w:rFonts w:ascii="Tahoma" w:hAnsi="Tahoma" w:cs="Tahoma"/>
          <w:sz w:val="20"/>
          <w:szCs w:val="20"/>
          <w:vertAlign w:val="subscript"/>
        </w:rPr>
        <w:t>2</w:t>
      </w:r>
      <w:r w:rsidR="00886FF7" w:rsidRPr="00AF70CA">
        <w:rPr>
          <w:rFonts w:ascii="Tahoma" w:hAnsi="Tahoma" w:cs="Tahoma"/>
          <w:sz w:val="20"/>
          <w:szCs w:val="20"/>
          <w:vertAlign w:val="subscript"/>
        </w:rPr>
        <w:t xml:space="preserve"> </w:t>
      </w:r>
      <w:r w:rsidRPr="00AF70CA">
        <w:rPr>
          <w:rFonts w:ascii="Tahoma" w:hAnsi="Tahoma" w:cs="Tahoma"/>
          <w:sz w:val="20"/>
          <w:szCs w:val="20"/>
        </w:rPr>
        <w:t>: 0 – 25 vol.%</w:t>
      </w:r>
    </w:p>
    <w:p w14:paraId="4C205AB3" w14:textId="779A7103" w:rsidR="00D83412" w:rsidRPr="00AF70CA" w:rsidRDefault="00D83412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Analogni izhodi: 4 – 20 mA</w:t>
      </w:r>
    </w:p>
    <w:p w14:paraId="7AEE6F0E" w14:textId="0E50B5D0" w:rsidR="005625BD" w:rsidRPr="00AF70CA" w:rsidRDefault="005625BD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lastRenderedPageBreak/>
        <w:t>Referenčni zrak: Instrumentalni zrak (O</w:t>
      </w:r>
      <w:r w:rsidRPr="00AF70CA">
        <w:rPr>
          <w:rFonts w:ascii="Tahoma" w:hAnsi="Tahoma" w:cs="Tahoma"/>
          <w:sz w:val="20"/>
          <w:szCs w:val="20"/>
          <w:vertAlign w:val="subscript"/>
        </w:rPr>
        <w:t>2</w:t>
      </w:r>
      <w:r w:rsidRPr="00AF70CA">
        <w:rPr>
          <w:rFonts w:ascii="Tahoma" w:hAnsi="Tahoma" w:cs="Tahoma"/>
          <w:sz w:val="20"/>
          <w:szCs w:val="20"/>
        </w:rPr>
        <w:t>: 20.95 vol. %)</w:t>
      </w:r>
    </w:p>
    <w:p w14:paraId="41C3CB84" w14:textId="57A6269C" w:rsidR="00D83412" w:rsidRPr="00AF70CA" w:rsidRDefault="00D83412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Digitalni izhodi</w:t>
      </w:r>
      <w:r w:rsidR="003F28A5" w:rsidRPr="00AF70CA">
        <w:rPr>
          <w:rFonts w:ascii="Tahoma" w:hAnsi="Tahoma" w:cs="Tahoma"/>
          <w:sz w:val="20"/>
          <w:szCs w:val="20"/>
        </w:rPr>
        <w:t>:</w:t>
      </w:r>
      <w:r w:rsidRPr="00AF70CA">
        <w:rPr>
          <w:rFonts w:ascii="Tahoma" w:hAnsi="Tahoma" w:cs="Tahoma"/>
          <w:sz w:val="20"/>
          <w:szCs w:val="20"/>
        </w:rPr>
        <w:t xml:space="preserve"> napako merilnika, zahteva za vzdrževanje in kalibracija</w:t>
      </w:r>
    </w:p>
    <w:p w14:paraId="795104B5" w14:textId="495B9699" w:rsidR="003F28A5" w:rsidRPr="00AF70CA" w:rsidRDefault="003F28A5" w:rsidP="00886FF7">
      <w:pPr>
        <w:rPr>
          <w:rFonts w:ascii="Tahoma" w:hAnsi="Tahoma" w:cs="Tahoma"/>
          <w:sz w:val="20"/>
          <w:szCs w:val="20"/>
        </w:rPr>
      </w:pPr>
      <w:r w:rsidRPr="00AF70CA">
        <w:rPr>
          <w:rFonts w:ascii="Tahoma" w:hAnsi="Tahoma" w:cs="Tahoma"/>
          <w:sz w:val="20"/>
          <w:szCs w:val="20"/>
        </w:rPr>
        <w:t>Napajanje: 220 V 50 Hz</w:t>
      </w:r>
    </w:p>
    <w:p w14:paraId="59AD4199" w14:textId="66BA7880" w:rsidR="005625BD" w:rsidRDefault="005625BD" w:rsidP="00886FF7"/>
    <w:p w14:paraId="1AADB240" w14:textId="7B54EFA0" w:rsidR="005625BD" w:rsidRPr="00537838" w:rsidRDefault="005625BD" w:rsidP="005625BD">
      <w:pPr>
        <w:pStyle w:val="Odstavekseznama"/>
        <w:numPr>
          <w:ilvl w:val="0"/>
          <w:numId w:val="2"/>
        </w:numPr>
        <w:rPr>
          <w:b/>
          <w:bCs/>
        </w:rPr>
      </w:pPr>
      <w:r w:rsidRPr="00537838">
        <w:rPr>
          <w:b/>
          <w:bCs/>
        </w:rPr>
        <w:t>Zahtevana dokumentacija v ponudbi</w:t>
      </w:r>
    </w:p>
    <w:p w14:paraId="0479CAEF" w14:textId="14FE936A" w:rsidR="005625BD" w:rsidRPr="00537838" w:rsidRDefault="005625BD" w:rsidP="005625BD">
      <w:pPr>
        <w:rPr>
          <w:b/>
          <w:bCs/>
        </w:rPr>
      </w:pPr>
    </w:p>
    <w:p w14:paraId="518AB9A5" w14:textId="77777777" w:rsidR="005625BD" w:rsidRPr="00E43AFA" w:rsidRDefault="005625BD" w:rsidP="005625BD">
      <w:pPr>
        <w:jc w:val="both"/>
        <w:rPr>
          <w:rFonts w:ascii="Tahoma" w:hAnsi="Tahoma" w:cs="Tahoma"/>
          <w:sz w:val="20"/>
          <w:szCs w:val="20"/>
        </w:rPr>
      </w:pPr>
      <w:r w:rsidRPr="00E43AFA">
        <w:rPr>
          <w:rFonts w:ascii="Tahoma" w:hAnsi="Tahoma" w:cs="Tahoma"/>
          <w:sz w:val="20"/>
          <w:szCs w:val="20"/>
        </w:rPr>
        <w:t xml:space="preserve">V ponudbi mora ponudnik upoštevati priložene skice in izrisati osnovne postavitve AMS v obliki skice. </w:t>
      </w:r>
    </w:p>
    <w:p w14:paraId="5200CD46" w14:textId="77777777" w:rsidR="005625BD" w:rsidRPr="00CB026C" w:rsidRDefault="005625BD" w:rsidP="005625BD">
      <w:pPr>
        <w:jc w:val="both"/>
        <w:rPr>
          <w:rFonts w:ascii="Tahoma" w:hAnsi="Tahoma" w:cs="Tahoma"/>
          <w:sz w:val="20"/>
          <w:szCs w:val="20"/>
        </w:rPr>
      </w:pPr>
      <w:r w:rsidRPr="00E21277">
        <w:rPr>
          <w:rFonts w:ascii="Tahoma" w:hAnsi="Tahoma" w:cs="Tahoma"/>
          <w:sz w:val="20"/>
          <w:szCs w:val="20"/>
        </w:rPr>
        <w:t>Dokumentacija za ponudbo mora biti narejena v slovenskem jeziku ali angleškem jeziku.</w:t>
      </w:r>
      <w:r w:rsidRPr="00E43AFA">
        <w:rPr>
          <w:rFonts w:ascii="Tahoma" w:hAnsi="Tahoma" w:cs="Tahoma"/>
          <w:color w:val="FF0000"/>
          <w:sz w:val="20"/>
          <w:szCs w:val="20"/>
        </w:rPr>
        <w:t xml:space="preserve"> </w:t>
      </w:r>
    </w:p>
    <w:p w14:paraId="03CFEA93" w14:textId="77777777" w:rsidR="005625BD" w:rsidRPr="00C1543A" w:rsidRDefault="005625BD" w:rsidP="005625BD">
      <w:pPr>
        <w:jc w:val="both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Ponudnik mora skupaj s</w:t>
      </w:r>
      <w:r w:rsidRPr="00CB026C">
        <w:rPr>
          <w:rFonts w:ascii="Tahoma" w:hAnsi="Tahoma" w:cs="Tahoma"/>
          <w:sz w:val="20"/>
          <w:szCs w:val="20"/>
        </w:rPr>
        <w:t xml:space="preserve"> svojo ponudbo predložiti tudi risbe, diagrame, grafe, reference in vse informacije potrebne za popolno razumevanje ponudbe s tehničnega</w:t>
      </w:r>
      <w:r>
        <w:rPr>
          <w:rFonts w:ascii="Tahoma" w:hAnsi="Tahoma" w:cs="Tahoma"/>
          <w:sz w:val="20"/>
          <w:szCs w:val="20"/>
        </w:rPr>
        <w:t xml:space="preserve"> vidika.</w:t>
      </w:r>
    </w:p>
    <w:p w14:paraId="5A66AB58" w14:textId="77777777" w:rsidR="005625BD" w:rsidRPr="00CB026C" w:rsidRDefault="005625BD" w:rsidP="005625BD">
      <w:pPr>
        <w:jc w:val="both"/>
        <w:rPr>
          <w:rFonts w:ascii="Tahoma" w:hAnsi="Tahoma" w:cs="Tahoma"/>
          <w:sz w:val="20"/>
          <w:szCs w:val="20"/>
        </w:rPr>
      </w:pPr>
    </w:p>
    <w:p w14:paraId="2FC833AC" w14:textId="77777777" w:rsidR="005625BD" w:rsidRPr="00CB026C" w:rsidRDefault="005625BD" w:rsidP="005625BD">
      <w:pPr>
        <w:jc w:val="both"/>
        <w:rPr>
          <w:rFonts w:ascii="Tahoma" w:hAnsi="Tahoma" w:cs="Tahoma"/>
          <w:sz w:val="20"/>
          <w:szCs w:val="20"/>
        </w:rPr>
      </w:pPr>
      <w:r w:rsidRPr="00961FE5">
        <w:rPr>
          <w:rFonts w:ascii="Tahoma" w:hAnsi="Tahoma" w:cs="Tahoma"/>
          <w:sz w:val="20"/>
          <w:szCs w:val="20"/>
        </w:rPr>
        <w:t>Tehnična ponudba, mora vsebovati vse tehnične lastnosti in projektne posebnosti, skupaj z osnovnimi risbami, brošurami vgrajene opreme. Če ponudba tega ne bo vsebovala bo ponudba zavrnjena.</w:t>
      </w:r>
    </w:p>
    <w:p w14:paraId="2E732C1F" w14:textId="77777777" w:rsidR="005625BD" w:rsidRPr="00CB026C" w:rsidRDefault="005625BD" w:rsidP="005625BD">
      <w:pPr>
        <w:jc w:val="both"/>
        <w:rPr>
          <w:rFonts w:ascii="Tahoma" w:hAnsi="Tahoma" w:cs="Tahoma"/>
          <w:sz w:val="20"/>
          <w:szCs w:val="20"/>
        </w:rPr>
      </w:pPr>
    </w:p>
    <w:p w14:paraId="1370648D" w14:textId="77777777" w:rsidR="005625BD" w:rsidRPr="00CB026C" w:rsidRDefault="005625BD" w:rsidP="005625BD">
      <w:p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Ponudba mora vsebovati:</w:t>
      </w:r>
    </w:p>
    <w:p w14:paraId="59CE2D0B" w14:textId="77777777" w:rsidR="005625BD" w:rsidRPr="00CB026C" w:rsidRDefault="005625BD" w:rsidP="005625BD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Podroben opis vse opreme, materialov in storitev, ki jih bo ponudnik zagotovil za ta projekt</w:t>
      </w:r>
    </w:p>
    <w:p w14:paraId="55A2E533" w14:textId="77777777" w:rsidR="005625BD" w:rsidRPr="00CB026C" w:rsidRDefault="005625BD" w:rsidP="005625BD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Seznam vseh alarmov in opozoril, ki jih bo sistem omogočal za kvaliteten nadzor delovanja sistema</w:t>
      </w:r>
    </w:p>
    <w:p w14:paraId="653FA613" w14:textId="77777777" w:rsidR="005625BD" w:rsidRPr="00CB026C" w:rsidRDefault="005625BD" w:rsidP="005625BD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Dokumentacijo in certifikate, ki dokazujejo ponudnikovo usposobljenost za postavitev in testiranje  CEMS</w:t>
      </w:r>
    </w:p>
    <w:p w14:paraId="55D30ADB" w14:textId="77777777" w:rsidR="005625BD" w:rsidRPr="00CB026C" w:rsidRDefault="005625BD" w:rsidP="005625BD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Seznam in funkcijo vseh podizvajalcev</w:t>
      </w:r>
    </w:p>
    <w:p w14:paraId="1C54593D" w14:textId="77777777" w:rsidR="005625BD" w:rsidRPr="00CB026C" w:rsidRDefault="005625BD" w:rsidP="005625BD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Podroben razpored projekta s časovnimi roki izvedbe od podpisa pogodbe naprej</w:t>
      </w:r>
    </w:p>
    <w:p w14:paraId="6AF03F4A" w14:textId="77777777" w:rsidR="005625BD" w:rsidRDefault="005625BD" w:rsidP="005625BD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CB026C">
        <w:rPr>
          <w:rFonts w:ascii="Tahoma" w:hAnsi="Tahoma" w:cs="Tahoma"/>
          <w:sz w:val="20"/>
          <w:szCs w:val="20"/>
        </w:rPr>
        <w:t>Reference ponudnika z podobnimi ali enakimi projekti</w:t>
      </w:r>
    </w:p>
    <w:p w14:paraId="1DB8FAB0" w14:textId="10122620" w:rsidR="005625BD" w:rsidRDefault="005625BD" w:rsidP="005625BD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E21277">
        <w:rPr>
          <w:rFonts w:ascii="Tahoma" w:hAnsi="Tahoma" w:cs="Tahoma"/>
          <w:sz w:val="20"/>
          <w:szCs w:val="20"/>
        </w:rPr>
        <w:t xml:space="preserve">Ponudbo za </w:t>
      </w:r>
      <w:r w:rsidRPr="00074EE6">
        <w:rPr>
          <w:rFonts w:ascii="Tahoma" w:hAnsi="Tahoma" w:cs="Tahoma"/>
          <w:sz w:val="20"/>
          <w:szCs w:val="20"/>
        </w:rPr>
        <w:t>obvezne redne servise vključno z rezervnim materialom in cenami.</w:t>
      </w:r>
      <w:r w:rsidRPr="00E21277">
        <w:rPr>
          <w:rFonts w:ascii="Tahoma" w:hAnsi="Tahoma" w:cs="Tahoma"/>
          <w:sz w:val="20"/>
          <w:szCs w:val="20"/>
        </w:rPr>
        <w:t xml:space="preserve"> </w:t>
      </w:r>
    </w:p>
    <w:p w14:paraId="234D5831" w14:textId="5B85C6A5" w:rsidR="00C54705" w:rsidRDefault="00C54705" w:rsidP="00C54705">
      <w:pPr>
        <w:jc w:val="both"/>
        <w:rPr>
          <w:rFonts w:ascii="Tahoma" w:hAnsi="Tahoma" w:cs="Tahoma"/>
          <w:sz w:val="20"/>
          <w:szCs w:val="20"/>
        </w:rPr>
      </w:pPr>
    </w:p>
    <w:p w14:paraId="5B2E61AE" w14:textId="507A2BAF" w:rsidR="00A2141B" w:rsidRPr="00A2141B" w:rsidRDefault="00A2141B" w:rsidP="00C54705">
      <w:pPr>
        <w:pStyle w:val="Odstavekseznama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A2141B">
        <w:rPr>
          <w:rFonts w:ascii="Tahoma" w:hAnsi="Tahoma" w:cs="Tahoma"/>
          <w:b/>
          <w:bCs/>
          <w:sz w:val="20"/>
          <w:szCs w:val="20"/>
        </w:rPr>
        <w:t>Dokazila</w:t>
      </w:r>
    </w:p>
    <w:p w14:paraId="79EAC524" w14:textId="200A3B37" w:rsidR="00A2141B" w:rsidRDefault="00A2141B" w:rsidP="00A2141B">
      <w:pPr>
        <w:jc w:val="both"/>
        <w:rPr>
          <w:rFonts w:ascii="Tahoma" w:hAnsi="Tahoma" w:cs="Tahoma"/>
          <w:sz w:val="20"/>
          <w:szCs w:val="20"/>
        </w:rPr>
      </w:pPr>
    </w:p>
    <w:p w14:paraId="438E7BE1" w14:textId="019A9643" w:rsidR="00A2141B" w:rsidRDefault="00A2141B" w:rsidP="00A2141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Ponudnik je dolžan k ponudbi priložiti listino s katero dokazuje, da je pooblaščen za izvajanje servisa na SIEMENS ULTRAMAT 7 analizatorjih.</w:t>
      </w:r>
    </w:p>
    <w:p w14:paraId="22832DF5" w14:textId="77777777" w:rsidR="00A2141B" w:rsidRPr="00A2141B" w:rsidRDefault="00A2141B" w:rsidP="00A2141B">
      <w:pPr>
        <w:jc w:val="both"/>
        <w:rPr>
          <w:rFonts w:ascii="Tahoma" w:hAnsi="Tahoma" w:cs="Tahoma"/>
          <w:sz w:val="20"/>
          <w:szCs w:val="20"/>
        </w:rPr>
      </w:pPr>
    </w:p>
    <w:p w14:paraId="08F82268" w14:textId="319ADCD0" w:rsidR="00A2141B" w:rsidRDefault="00C54705" w:rsidP="00A2141B">
      <w:pPr>
        <w:pStyle w:val="Odstavekseznama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A2141B">
        <w:rPr>
          <w:rFonts w:ascii="Tahoma" w:hAnsi="Tahoma" w:cs="Tahoma"/>
          <w:b/>
          <w:bCs/>
          <w:sz w:val="20"/>
          <w:szCs w:val="20"/>
        </w:rPr>
        <w:t>Reference</w:t>
      </w:r>
    </w:p>
    <w:p w14:paraId="1D15F3A7" w14:textId="77777777" w:rsidR="00A2141B" w:rsidRPr="008C28A8" w:rsidRDefault="00A2141B" w:rsidP="00A2141B">
      <w:pPr>
        <w:pStyle w:val="Odstavekseznama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EAFBE66" w14:textId="19242C58" w:rsidR="00C54705" w:rsidRPr="008C28A8" w:rsidRDefault="00C54705" w:rsidP="00C54705">
      <w:pPr>
        <w:jc w:val="both"/>
        <w:rPr>
          <w:rFonts w:ascii="Tahoma" w:hAnsi="Tahoma" w:cs="Tahoma"/>
          <w:sz w:val="20"/>
          <w:szCs w:val="20"/>
        </w:rPr>
      </w:pPr>
      <w:r w:rsidRPr="008C28A8">
        <w:rPr>
          <w:rFonts w:ascii="Tahoma" w:hAnsi="Tahoma" w:cs="Tahoma"/>
          <w:sz w:val="20"/>
          <w:szCs w:val="20"/>
        </w:rPr>
        <w:t xml:space="preserve">Ponudnik mora imeti </w:t>
      </w:r>
      <w:r w:rsidR="004D10C1" w:rsidRPr="008C28A8">
        <w:rPr>
          <w:rFonts w:ascii="Tahoma" w:hAnsi="Tahoma" w:cs="Tahoma"/>
          <w:sz w:val="20"/>
          <w:szCs w:val="20"/>
        </w:rPr>
        <w:t>vsaj eno</w:t>
      </w:r>
      <w:r w:rsidRPr="008C28A8">
        <w:rPr>
          <w:rFonts w:ascii="Tahoma" w:hAnsi="Tahoma" w:cs="Tahoma"/>
          <w:sz w:val="20"/>
          <w:szCs w:val="20"/>
        </w:rPr>
        <w:t xml:space="preserve"> (</w:t>
      </w:r>
      <w:r w:rsidR="004D10C1" w:rsidRPr="008C28A8">
        <w:rPr>
          <w:rFonts w:ascii="Tahoma" w:hAnsi="Tahoma" w:cs="Tahoma"/>
          <w:sz w:val="20"/>
          <w:szCs w:val="20"/>
        </w:rPr>
        <w:t>1</w:t>
      </w:r>
      <w:r w:rsidRPr="008C28A8">
        <w:rPr>
          <w:rFonts w:ascii="Tahoma" w:hAnsi="Tahoma" w:cs="Tahoma"/>
          <w:sz w:val="20"/>
          <w:szCs w:val="20"/>
        </w:rPr>
        <w:t>) referenc</w:t>
      </w:r>
      <w:r w:rsidR="004D10C1" w:rsidRPr="008C28A8">
        <w:rPr>
          <w:rFonts w:ascii="Tahoma" w:hAnsi="Tahoma" w:cs="Tahoma"/>
          <w:sz w:val="20"/>
          <w:szCs w:val="20"/>
        </w:rPr>
        <w:t>o</w:t>
      </w:r>
      <w:r w:rsidRPr="008C28A8">
        <w:rPr>
          <w:rFonts w:ascii="Tahoma" w:hAnsi="Tahoma" w:cs="Tahoma"/>
          <w:sz w:val="20"/>
          <w:szCs w:val="20"/>
        </w:rPr>
        <w:t xml:space="preserve"> za obdobje zadnjih </w:t>
      </w:r>
      <w:r w:rsidR="00632815" w:rsidRPr="008C28A8">
        <w:rPr>
          <w:rFonts w:ascii="Tahoma" w:hAnsi="Tahoma" w:cs="Tahoma"/>
          <w:sz w:val="20"/>
          <w:szCs w:val="20"/>
        </w:rPr>
        <w:t>5</w:t>
      </w:r>
      <w:r w:rsidRPr="008C28A8">
        <w:rPr>
          <w:rFonts w:ascii="Tahoma" w:hAnsi="Tahoma" w:cs="Tahoma"/>
          <w:sz w:val="20"/>
          <w:szCs w:val="20"/>
        </w:rPr>
        <w:t xml:space="preserve"> let, s področja </w:t>
      </w:r>
      <w:r w:rsidR="00632815" w:rsidRPr="008C28A8">
        <w:rPr>
          <w:rFonts w:ascii="Tahoma" w:hAnsi="Tahoma" w:cs="Tahoma"/>
          <w:sz w:val="20"/>
          <w:szCs w:val="20"/>
        </w:rPr>
        <w:t>emisijskih meritev na velikih kurilnih napravah večjih od 100 MW, z enako ali generacijo starejšo merilno opremo kot jo ponuja naročniku.</w:t>
      </w:r>
    </w:p>
    <w:p w14:paraId="7706B42A" w14:textId="573AA2A5" w:rsidR="00632815" w:rsidRDefault="00632815" w:rsidP="00C54705">
      <w:pPr>
        <w:jc w:val="both"/>
        <w:rPr>
          <w:rFonts w:ascii="Tahoma" w:hAnsi="Tahoma" w:cs="Tahoma"/>
          <w:sz w:val="20"/>
          <w:szCs w:val="20"/>
        </w:rPr>
      </w:pPr>
    </w:p>
    <w:p w14:paraId="7F7E89A6" w14:textId="1EB9B1AF" w:rsidR="00632815" w:rsidRPr="00A2141B" w:rsidRDefault="00632815" w:rsidP="00632815">
      <w:pPr>
        <w:pStyle w:val="Odstavekseznama"/>
        <w:numPr>
          <w:ilvl w:val="0"/>
          <w:numId w:val="2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A2141B">
        <w:rPr>
          <w:rFonts w:ascii="Tahoma" w:hAnsi="Tahoma" w:cs="Tahoma"/>
          <w:b/>
          <w:bCs/>
          <w:sz w:val="20"/>
          <w:szCs w:val="20"/>
        </w:rPr>
        <w:t xml:space="preserve">Časovnica </w:t>
      </w:r>
    </w:p>
    <w:p w14:paraId="54E24CDB" w14:textId="77346A19" w:rsidR="00632815" w:rsidRDefault="00632815" w:rsidP="00632815">
      <w:pPr>
        <w:jc w:val="both"/>
        <w:rPr>
          <w:rFonts w:ascii="Tahoma" w:hAnsi="Tahoma" w:cs="Tahoma"/>
          <w:sz w:val="20"/>
          <w:szCs w:val="20"/>
        </w:rPr>
      </w:pPr>
    </w:p>
    <w:p w14:paraId="30D732D3" w14:textId="1A0E2E0D" w:rsidR="00632815" w:rsidRPr="00632815" w:rsidRDefault="00632815" w:rsidP="00632815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Remont bloka je predviden v letu 2024 z začetkom v maju in zaključkom najkasneje konec junija. </w:t>
      </w:r>
      <w:r w:rsidR="00A2141B">
        <w:rPr>
          <w:rFonts w:ascii="Tahoma" w:hAnsi="Tahoma" w:cs="Tahoma"/>
          <w:sz w:val="20"/>
          <w:szCs w:val="20"/>
        </w:rPr>
        <w:t>Točni datumi bodo objavljeni naknadno,</w:t>
      </w:r>
    </w:p>
    <w:p w14:paraId="056A13EA" w14:textId="77777777" w:rsidR="005625BD" w:rsidRDefault="005625BD" w:rsidP="005625BD"/>
    <w:p w14:paraId="30BA34FC" w14:textId="728F625D" w:rsidR="003F28A5" w:rsidRDefault="003F28A5" w:rsidP="00886FF7"/>
    <w:p w14:paraId="01BD7A2F" w14:textId="77777777" w:rsidR="003F28A5" w:rsidRPr="00D83412" w:rsidRDefault="003F28A5" w:rsidP="00886FF7"/>
    <w:p w14:paraId="5A44BB9C" w14:textId="77777777" w:rsidR="00FC17F0" w:rsidRDefault="00FC17F0" w:rsidP="00C460B4"/>
    <w:p w14:paraId="4D0FB65D" w14:textId="77777777" w:rsidR="004848BA" w:rsidRDefault="004848BA" w:rsidP="00C460B4"/>
    <w:sectPr w:rsidR="0048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2451"/>
    <w:multiLevelType w:val="hybridMultilevel"/>
    <w:tmpl w:val="FFAAB4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35240"/>
    <w:multiLevelType w:val="hybridMultilevel"/>
    <w:tmpl w:val="5C64F86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F56FE8"/>
    <w:multiLevelType w:val="hybridMultilevel"/>
    <w:tmpl w:val="C67C36C4"/>
    <w:lvl w:ilvl="0" w:tplc="0456D8F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446E8D"/>
    <w:multiLevelType w:val="hybridMultilevel"/>
    <w:tmpl w:val="1DE2A9C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9631055"/>
    <w:multiLevelType w:val="hybridMultilevel"/>
    <w:tmpl w:val="B75E278A"/>
    <w:lvl w:ilvl="0" w:tplc="CF4C44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90B85"/>
    <w:multiLevelType w:val="hybridMultilevel"/>
    <w:tmpl w:val="594C0D1E"/>
    <w:lvl w:ilvl="0" w:tplc="982A03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21258">
    <w:abstractNumId w:val="5"/>
  </w:num>
  <w:num w:numId="2" w16cid:durableId="1681620352">
    <w:abstractNumId w:val="4"/>
  </w:num>
  <w:num w:numId="3" w16cid:durableId="1257861979">
    <w:abstractNumId w:val="2"/>
  </w:num>
  <w:num w:numId="4" w16cid:durableId="974945248">
    <w:abstractNumId w:val="1"/>
  </w:num>
  <w:num w:numId="5" w16cid:durableId="123158875">
    <w:abstractNumId w:val="3"/>
  </w:num>
  <w:num w:numId="6" w16cid:durableId="89157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EE8"/>
    <w:rsid w:val="00155DE9"/>
    <w:rsid w:val="001A58DF"/>
    <w:rsid w:val="002B0EE8"/>
    <w:rsid w:val="003F28A5"/>
    <w:rsid w:val="00442EDC"/>
    <w:rsid w:val="004848BA"/>
    <w:rsid w:val="004D10C1"/>
    <w:rsid w:val="004F0AD3"/>
    <w:rsid w:val="00537838"/>
    <w:rsid w:val="005625BD"/>
    <w:rsid w:val="00632815"/>
    <w:rsid w:val="00694791"/>
    <w:rsid w:val="007E2A55"/>
    <w:rsid w:val="00862A01"/>
    <w:rsid w:val="00886FF7"/>
    <w:rsid w:val="008C28A8"/>
    <w:rsid w:val="00A2141B"/>
    <w:rsid w:val="00A6608C"/>
    <w:rsid w:val="00AF52E7"/>
    <w:rsid w:val="00AF70CA"/>
    <w:rsid w:val="00C449A5"/>
    <w:rsid w:val="00C460B4"/>
    <w:rsid w:val="00C54705"/>
    <w:rsid w:val="00CC0DD1"/>
    <w:rsid w:val="00CE5B9C"/>
    <w:rsid w:val="00D83412"/>
    <w:rsid w:val="00DB6CD3"/>
    <w:rsid w:val="00FC17F0"/>
    <w:rsid w:val="090B67F7"/>
    <w:rsid w:val="11270012"/>
    <w:rsid w:val="2273C7CB"/>
    <w:rsid w:val="51651C2E"/>
    <w:rsid w:val="6EE0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5852D"/>
  <w15:chartTrackingRefBased/>
  <w15:docId w15:val="{FAD47C54-98C9-4B35-98CF-F990F8CBD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E2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5C8E30-6F64-4194-A1D1-5CCEA7E8F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1BA30A-B88B-4417-8A50-32D26DA242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A3909-FB26-43A5-AB3F-11F410385C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840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Tepej</dc:creator>
  <cp:keywords/>
  <dc:description/>
  <cp:lastModifiedBy>Biljana Tepej</cp:lastModifiedBy>
  <cp:revision>3</cp:revision>
  <dcterms:created xsi:type="dcterms:W3CDTF">2022-12-06T07:44:00Z</dcterms:created>
  <dcterms:modified xsi:type="dcterms:W3CDTF">2022-12-06T07:56:00Z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